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“</w:t>
      </w:r>
      <w:r>
        <w:rPr>
          <w:rFonts w:cs="Times New Roman" w:cstheme="majorBidi"/>
          <w:bCs/>
          <w:sz w:val="20"/>
          <w:szCs w:val="20"/>
        </w:rPr>
        <w:t>Hidroizolācijas renovācijas pakalpojums”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(ID.Nr.P/A „SAN-TEX” 2024/17)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>Hidroizolācijas renovācijas pakalpojums”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2024/17)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35"/>
        <w:gridCol w:w="2218"/>
      </w:tblGrid>
      <w:tr>
        <w:trPr>
          <w:trHeight w:val="283" w:hRule="atLeast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Izmaksu veids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spacing w:before="0" w:after="0"/>
              <w:contextualSpacing/>
              <w:rPr>
                <w:rFonts w:ascii="Times New Roman" w:hAnsi="Times New Roman"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>
            <w:pPr>
              <w:pStyle w:val="Title"/>
              <w:tabs>
                <w:tab w:val="clear" w:pos="720"/>
                <w:tab w:val="center" w:pos="567" w:leader="none"/>
              </w:tabs>
              <w:spacing w:before="0" w:after="0"/>
              <w:contextualSpacing/>
              <w:rPr>
                <w:rFonts w:ascii="Times New Roman" w:hAnsi="Times New Roman"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>
        <w:trPr>
          <w:trHeight w:val="283" w:hRule="atLeast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asciiTheme="majorBidi" w:hAnsiTheme="majorBidi"/>
                <w:bCs/>
              </w:rPr>
            </w:pPr>
            <w:r>
              <w:rPr/>
              <w:t>Hidroizolācijas renovācijas pakalpojums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</w:r>
          </w:p>
        </w:tc>
      </w:tr>
      <w:tr>
        <w:trPr>
          <w:trHeight w:val="283" w:hRule="atLeast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Times New Roman" w:hAnsi="Times New Roman" w:asciiTheme="majorBidi" w:hAnsiTheme="majorBidi"/>
                <w:lang w:eastAsia="lv-LV"/>
              </w:rPr>
            </w:pPr>
            <w:r>
              <w:rPr>
                <w:rFonts w:asciiTheme="majorBidi" w:hAnsiTheme="majorBidi"/>
              </w:rPr>
              <w:t>PVN 21%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asciiTheme="majorBidi" w:hAnsiTheme="majorBidi"/>
              </w:rPr>
            </w:pPr>
            <w:r>
              <w:rPr>
                <w:rFonts w:asciiTheme="majorBidi" w:hAnsiTheme="majorBidi"/>
              </w:rPr>
            </w:r>
          </w:p>
        </w:tc>
      </w:tr>
      <w:tr>
        <w:trPr>
          <w:trHeight w:val="283" w:hRule="atLeast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Times New Roman" w:hAnsi="Times New Roman" w:asciiTheme="majorBidi" w:hAnsiTheme="majorBidi"/>
                <w:lang w:eastAsia="lv-LV"/>
              </w:rPr>
            </w:pPr>
            <w:r>
              <w:rPr>
                <w:rFonts w:asciiTheme="majorBidi" w:hAnsiTheme="majorBidi"/>
                <w:bCs/>
              </w:rPr>
              <w:t>Kopā ar PVN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asciiTheme="majorBidi" w:hAnsiTheme="majorBidi"/>
              </w:rPr>
            </w:pPr>
            <w:r>
              <w:rPr>
                <w:rFonts w:asciiTheme="majorBidi" w:hAnsiTheme="majorBidi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Hlk511379243"/>
      <w:r>
        <w:rPr/>
        <w:t xml:space="preserve">1.2.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color w:val="000000"/>
        </w:rPr>
        <w:t>em u.c. cenu izmaiņas</w:t>
      </w:r>
      <w:r>
        <w:rPr/>
        <w:t>, kā arī tādas izmaksas, kas nav minētas, bet bez kuriem nebūtu iespējama kvalitatīva un normatīvajiem aktiem atbilstoša līguma izpilde.</w:t>
      </w:r>
    </w:p>
    <w:p>
      <w:pPr>
        <w:pStyle w:val="Normal"/>
        <w:jc w:val="both"/>
        <w:rPr/>
      </w:pPr>
      <w:r>
        <w:rPr/>
        <w:t xml:space="preserve">1.3.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  <w:bookmarkEnd w:id="1"/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>2.</w:t>
      </w:r>
      <w:r>
        <w:rPr/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Times New Roman" w:cstheme="majorBidi"/>
        </w:rPr>
        <w:t xml:space="preserve"> </w:t>
      </w:r>
      <w:r>
        <w:rPr>
          <w:rFonts w:cs="Times New Roman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Times New Roman" w:cstheme="majorBidi"/>
          <w:color w:val="000000"/>
        </w:rPr>
        <w:t xml:space="preserve"> </w:t>
      </w:r>
      <w:bookmarkStart w:id="2" w:name="_Hlk159577124"/>
      <w:r>
        <w:rPr>
          <w:rFonts w:cs="Times New Roman" w:cstheme="majorBidi"/>
          <w:b/>
          <w:iCs/>
        </w:rPr>
        <w:t>Līguma darbības laiks:</w:t>
      </w:r>
      <w:r>
        <w:rPr>
          <w:rFonts w:cs="Times New Roman" w:cstheme="majorBidi"/>
          <w:bCs/>
          <w:iCs/>
        </w:rPr>
        <w:t xml:space="preserve"> </w:t>
      </w:r>
      <w:r>
        <w:rPr>
          <w:rFonts w:cs="Times New Roman" w:cstheme="majorBidi"/>
        </w:rPr>
        <w:t xml:space="preserve">2 (dvi) mēneši </w:t>
      </w:r>
      <w:bookmarkEnd w:id="2"/>
      <w:r>
        <w:rPr>
          <w:rFonts w:cs="Times New Roman" w:cstheme="majorBidi"/>
        </w:rPr>
        <w:t>no līguma noslēgšanas dienas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  <w:t>3. Garantijas termiņš:</w:t>
      </w:r>
      <w:r>
        <w:rPr>
          <w:rFonts w:cs="Times New Roman" w:cstheme="majorBidi"/>
          <w:lang w:eastAsia="lv-LV"/>
        </w:rPr>
        <w:t xml:space="preserve"> ____ mēneši pēc līguma pilnīgas izpildes un nodošanas-pieņemšanas akta parakstīšanas;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</w:r>
    </w:p>
    <w:p>
      <w:pPr>
        <w:pStyle w:val="Normal"/>
        <w:jc w:val="both"/>
        <w:rPr/>
      </w:pPr>
      <w:r>
        <w:rPr>
          <w:b/>
          <w:bCs/>
        </w:rPr>
        <w:t>4.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/>
        </w:rPr>
        <w:t>5.</w:t>
      </w:r>
      <w:r>
        <w:rPr>
          <w:rFonts w:eastAsia="Calibri"/>
          <w:bCs/>
        </w:rPr>
        <w:t xml:space="preserve">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3" w:name="_Hlk85803569"/>
      <w:bookmarkStart w:id="4" w:name="_Hlk85803569"/>
      <w:bookmarkEnd w:id="4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Segoe UI Symbol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uiPriority w:val="10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basedOn w:val="DefaultParagraphFont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uiPriority w:val="10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LibreOffice/24.2.3.2$Windows_X86_64 LibreOffice_project/433d9c2ded56988e8a90e6b2e771ee4e6a5ab2ba</Application>
  <AppVersion>15.0000</AppVersion>
  <Pages>2</Pages>
  <Words>264</Words>
  <Characters>1918</Characters>
  <CharactersWithSpaces>2145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>Lietotajs</cp:lastModifiedBy>
  <dcterms:modified xsi:type="dcterms:W3CDTF">2024-08-16T08:18:00Z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